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D9" w:rsidRPr="00834B81" w:rsidRDefault="00677069" w:rsidP="004C0235">
      <w:pPr>
        <w:spacing w:after="0" w:line="240" w:lineRule="auto"/>
        <w:ind w:left="-72"/>
        <w:jc w:val="right"/>
        <w:rPr>
          <w:rFonts w:ascii="Minion Pro" w:hAnsi="Minion Pro"/>
          <w:b/>
          <w:color w:val="676C73"/>
          <w:sz w:val="32"/>
          <w:szCs w:val="32"/>
        </w:rPr>
      </w:pPr>
      <w:bookmarkStart w:id="0" w:name="_GoBack"/>
      <w:bookmarkEnd w:id="0"/>
      <w:r w:rsidRPr="00834B81">
        <w:rPr>
          <w:noProof/>
          <w:color w:val="676C73"/>
          <w:sz w:val="32"/>
          <w:szCs w:val="32"/>
        </w:rPr>
        <w:drawing>
          <wp:anchor distT="0" distB="0" distL="114300" distR="114300" simplePos="0" relativeHeight="251658240" behindDoc="0" locked="0" layoutInCell="1" allowOverlap="1">
            <wp:simplePos x="0" y="0"/>
            <wp:positionH relativeFrom="column">
              <wp:posOffset>-82550</wp:posOffset>
            </wp:positionH>
            <wp:positionV relativeFrom="paragraph">
              <wp:posOffset>-8890</wp:posOffset>
            </wp:positionV>
            <wp:extent cx="3246120" cy="13350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rotWithShape="1">
                    <a:blip r:embed="rId8" cstate="print">
                      <a:extLst>
                        <a:ext uri="{28A0092B-C50C-407E-A947-70E740481C1C}">
                          <a14:useLocalDpi xmlns:a14="http://schemas.microsoft.com/office/drawing/2010/main" val="0"/>
                        </a:ext>
                      </a:extLst>
                    </a:blip>
                    <a:srcRect l="3392" t="4546" r="4299"/>
                    <a:stretch/>
                  </pic:blipFill>
                  <pic:spPr bwMode="auto">
                    <a:xfrm>
                      <a:off x="0" y="0"/>
                      <a:ext cx="3246120" cy="1335024"/>
                    </a:xfrm>
                    <a:prstGeom prst="rect">
                      <a:avLst/>
                    </a:prstGeom>
                    <a:ln>
                      <a:noFill/>
                    </a:ln>
                    <a:extLst>
                      <a:ext uri="{53640926-AAD7-44D8-BBD7-CCE9431645EC}">
                        <a14:shadowObscured xmlns:a14="http://schemas.microsoft.com/office/drawing/2010/main"/>
                      </a:ext>
                    </a:extLst>
                  </pic:spPr>
                </pic:pic>
              </a:graphicData>
            </a:graphic>
          </wp:anchor>
        </w:drawing>
      </w:r>
      <w:r w:rsidRPr="00834B81">
        <w:rPr>
          <w:rFonts w:ascii="Minion Pro" w:hAnsi="Minion Pro"/>
          <w:b/>
          <w:color w:val="676C73"/>
          <w:sz w:val="32"/>
          <w:szCs w:val="32"/>
        </w:rPr>
        <w:t>Department of</w:t>
      </w:r>
    </w:p>
    <w:p w:rsidR="00677069" w:rsidRPr="00834B81" w:rsidRDefault="00277371" w:rsidP="007E56B0">
      <w:pPr>
        <w:spacing w:after="0" w:line="280" w:lineRule="exact"/>
        <w:ind w:left="-72"/>
        <w:jc w:val="right"/>
        <w:rPr>
          <w:rFonts w:ascii="Minion Pro" w:hAnsi="Minion Pro"/>
          <w:b/>
          <w:color w:val="676C73"/>
          <w:sz w:val="32"/>
          <w:szCs w:val="32"/>
        </w:rPr>
      </w:pPr>
      <w:r w:rsidRPr="00834B81">
        <w:rPr>
          <w:rFonts w:ascii="Minion Pro" w:hAnsi="Minion Pro"/>
          <w:b/>
          <w:color w:val="676C73"/>
          <w:sz w:val="32"/>
          <w:szCs w:val="32"/>
        </w:rPr>
        <w:t xml:space="preserve">Health </w:t>
      </w:r>
      <w:r w:rsidR="00677069" w:rsidRPr="00834B81">
        <w:rPr>
          <w:rFonts w:ascii="Minion Pro" w:hAnsi="Minion Pro"/>
          <w:b/>
          <w:color w:val="676C73"/>
          <w:sz w:val="32"/>
          <w:szCs w:val="32"/>
        </w:rPr>
        <w:t xml:space="preserve">and </w:t>
      </w:r>
      <w:r w:rsidRPr="00834B81">
        <w:rPr>
          <w:rFonts w:ascii="Minion Pro" w:hAnsi="Minion Pro"/>
          <w:b/>
          <w:color w:val="676C73"/>
          <w:sz w:val="32"/>
          <w:szCs w:val="32"/>
        </w:rPr>
        <w:t>Social Services</w:t>
      </w:r>
    </w:p>
    <w:p w:rsidR="00677069" w:rsidRPr="00834B81" w:rsidRDefault="00677069" w:rsidP="006B5787">
      <w:pPr>
        <w:spacing w:after="0" w:line="220" w:lineRule="exact"/>
        <w:ind w:left="-72"/>
        <w:jc w:val="right"/>
        <w:rPr>
          <w:color w:val="676C73"/>
        </w:rPr>
      </w:pPr>
    </w:p>
    <w:p w:rsidR="00A87032" w:rsidRPr="00834B81" w:rsidRDefault="00A87032" w:rsidP="00A87032">
      <w:pPr>
        <w:spacing w:after="0" w:line="200" w:lineRule="exact"/>
        <w:ind w:left="-72"/>
        <w:jc w:val="right"/>
        <w:rPr>
          <w:rFonts w:ascii="Minion Pro" w:hAnsi="Minion Pro"/>
          <w:color w:val="676C73"/>
          <w:sz w:val="20"/>
          <w:szCs w:val="20"/>
        </w:rPr>
      </w:pPr>
      <w:r w:rsidRPr="00834B81">
        <w:rPr>
          <w:rFonts w:ascii="Minion Pro" w:hAnsi="Minion Pro"/>
          <w:color w:val="676C73"/>
          <w:sz w:val="20"/>
          <w:szCs w:val="20"/>
        </w:rPr>
        <w:t>DIVISION OF PUBLIC ASSISTANCE</w:t>
      </w:r>
    </w:p>
    <w:p w:rsidR="00A87032" w:rsidRPr="00834B81" w:rsidRDefault="00750236" w:rsidP="00A87032">
      <w:pPr>
        <w:spacing w:after="0" w:line="220" w:lineRule="exact"/>
        <w:ind w:left="-72"/>
        <w:jc w:val="right"/>
        <w:rPr>
          <w:rFonts w:ascii="Minion Pro" w:hAnsi="Minion Pro"/>
          <w:color w:val="676C73"/>
          <w:sz w:val="20"/>
          <w:szCs w:val="20"/>
        </w:rPr>
      </w:pPr>
      <w:r>
        <w:rPr>
          <w:rFonts w:ascii="Minion Pro" w:hAnsi="Minion Pro"/>
          <w:color w:val="676C73"/>
          <w:sz w:val="20"/>
          <w:szCs w:val="20"/>
        </w:rPr>
        <w:t>Heating Assistance Program</w:t>
      </w:r>
    </w:p>
    <w:p w:rsidR="00A87032" w:rsidRPr="00834B81" w:rsidRDefault="00A87032" w:rsidP="00A87032">
      <w:pPr>
        <w:spacing w:after="0" w:line="140" w:lineRule="exact"/>
        <w:ind w:left="-72"/>
        <w:jc w:val="right"/>
        <w:rPr>
          <w:color w:val="676C73"/>
          <w:sz w:val="14"/>
          <w:szCs w:val="14"/>
        </w:rPr>
      </w:pPr>
    </w:p>
    <w:p w:rsidR="00A87032" w:rsidRPr="00834B81" w:rsidRDefault="005456A9" w:rsidP="00A87032">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10002 Glacier Highway, Suite 200</w:t>
      </w:r>
    </w:p>
    <w:p w:rsidR="00A87032" w:rsidRPr="00834B81" w:rsidRDefault="00750236" w:rsidP="00A87032">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Juneau, Alaska 99801</w:t>
      </w:r>
    </w:p>
    <w:p w:rsidR="00A87032" w:rsidRDefault="00750236" w:rsidP="00A87032">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Main: 907.465.3058</w:t>
      </w:r>
    </w:p>
    <w:p w:rsidR="00750236" w:rsidRPr="00834B81" w:rsidRDefault="00750236" w:rsidP="00A87032">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Toll Free:  800.47</w:t>
      </w:r>
      <w:r w:rsidR="00313122">
        <w:rPr>
          <w:rFonts w:ascii="Century Gothic" w:hAnsi="Century Gothic"/>
          <w:color w:val="676C73"/>
          <w:sz w:val="16"/>
          <w:szCs w:val="12"/>
        </w:rPr>
        <w:t>0</w:t>
      </w:r>
      <w:r>
        <w:rPr>
          <w:rFonts w:ascii="Century Gothic" w:hAnsi="Century Gothic"/>
          <w:color w:val="676C73"/>
          <w:sz w:val="16"/>
          <w:szCs w:val="12"/>
        </w:rPr>
        <w:t>.3058</w:t>
      </w:r>
    </w:p>
    <w:p w:rsidR="00A87032" w:rsidRPr="00834B81" w:rsidRDefault="00750236" w:rsidP="00A87032">
      <w:pPr>
        <w:spacing w:after="0" w:line="240" w:lineRule="auto"/>
        <w:ind w:left="-72"/>
        <w:jc w:val="right"/>
        <w:rPr>
          <w:rFonts w:ascii="Century Gothic" w:hAnsi="Century Gothic"/>
          <w:color w:val="676C73"/>
          <w:sz w:val="16"/>
          <w:szCs w:val="16"/>
        </w:rPr>
      </w:pPr>
      <w:r>
        <w:rPr>
          <w:rFonts w:ascii="Century Gothic" w:hAnsi="Century Gothic"/>
          <w:color w:val="676C73"/>
          <w:sz w:val="16"/>
          <w:szCs w:val="12"/>
        </w:rPr>
        <w:t>Fax: 907.465.3319</w:t>
      </w:r>
    </w:p>
    <w:p w:rsidR="00677069" w:rsidRDefault="00D56F8B" w:rsidP="00677069">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 xml:space="preserve"> </w:t>
      </w:r>
    </w:p>
    <w:p w:rsidR="00D84515" w:rsidRDefault="00D84515" w:rsidP="00D84515">
      <w:pPr>
        <w:autoSpaceDE w:val="0"/>
        <w:autoSpaceDN w:val="0"/>
        <w:adjustRightInd w:val="0"/>
        <w:rPr>
          <w:rFonts w:ascii="TimesNewRoman" w:hAnsi="TimesNewRoman" w:cs="TimesNewRoman"/>
          <w:b/>
        </w:rPr>
      </w:pPr>
    </w:p>
    <w:p w:rsidR="00D84515" w:rsidRPr="009466EA" w:rsidRDefault="00D84515" w:rsidP="00D84515">
      <w:pPr>
        <w:autoSpaceDE w:val="0"/>
        <w:autoSpaceDN w:val="0"/>
        <w:adjustRightInd w:val="0"/>
        <w:rPr>
          <w:rFonts w:ascii="TimesNewRoman" w:hAnsi="TimesNewRoman" w:cs="TimesNewRoman"/>
          <w:b/>
        </w:rPr>
      </w:pPr>
      <w:r w:rsidRPr="009466EA">
        <w:rPr>
          <w:rFonts w:ascii="TimesNewRoman" w:hAnsi="TimesNewRoman" w:cs="TimesNewRoman"/>
          <w:b/>
        </w:rPr>
        <w:t>CONFIDENTIALITY AGREEMENT</w:t>
      </w:r>
    </w:p>
    <w:p w:rsidR="00D84515" w:rsidRDefault="00D84515" w:rsidP="00D84515">
      <w:pPr>
        <w:autoSpaceDE w:val="0"/>
        <w:autoSpaceDN w:val="0"/>
        <w:adjustRightInd w:val="0"/>
        <w:rPr>
          <w:rFonts w:ascii="TimesNewRoman" w:hAnsi="TimesNewRoman" w:cs="TimesNewRoman"/>
        </w:rPr>
      </w:pPr>
      <w:r>
        <w:rPr>
          <w:rFonts w:ascii="TimesNewRoman" w:hAnsi="TimesNewRoman" w:cs="TimesNewRoman"/>
        </w:rPr>
        <w:t>State law requires the Division of Public Assistance to safeguard client information and places specific limitations on the disclosure of public assistance records. State law allows the disclosure of information received from public assistance recipients to persons directly connected with the administration of public assistance programs. Persons authorized to receive this information must comply with the State of Alaska laws and regulations governing the confidentiality of public assistance records and are subject to the penalties associated with the misuse of those records.</w:t>
      </w:r>
    </w:p>
    <w:p w:rsidR="00D84515" w:rsidRDefault="00D84515" w:rsidP="00D84515">
      <w:pPr>
        <w:autoSpaceDE w:val="0"/>
        <w:autoSpaceDN w:val="0"/>
        <w:adjustRightInd w:val="0"/>
        <w:rPr>
          <w:rFonts w:ascii="TimesNewRoman" w:hAnsi="TimesNewRoman" w:cs="TimesNewRoman"/>
        </w:rPr>
      </w:pPr>
      <w:r>
        <w:rPr>
          <w:rFonts w:ascii="TimesNewRoman" w:hAnsi="TimesNewRoman" w:cs="TimesNewRoman"/>
        </w:rPr>
        <w:t>I, ______________________________, an employee with ________________________, an organization providing utility services to Division of Public Assistance clients, understand that my job duties allow access to confidential client information. I agree to the terms of state laws AS 47.05.020, AS 47.05.030, and AS 47.05.032; and state regulations 7 AAC 37.010 through 7 AAC 37.130 regarding my responsibilities to protect client confidentiality.</w:t>
      </w:r>
    </w:p>
    <w:p w:rsidR="00D84515" w:rsidRDefault="00D84515" w:rsidP="00D84515">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EXAMPLES OF SPECIFIC CONFIDENTIAL INFORMATION</w:t>
      </w:r>
    </w:p>
    <w:p w:rsidR="00D84515" w:rsidRDefault="00D84515" w:rsidP="00D84515">
      <w:pPr>
        <w:autoSpaceDE w:val="0"/>
        <w:autoSpaceDN w:val="0"/>
        <w:adjustRightInd w:val="0"/>
        <w:rPr>
          <w:rFonts w:ascii="TimesNewRoman,Bold" w:hAnsi="TimesNewRoman,Bold" w:cs="TimesNewRoman,Bold"/>
          <w:b/>
          <w:bCs/>
        </w:rPr>
      </w:pPr>
      <w:r>
        <w:rPr>
          <w:rFonts w:ascii="SymbolMT" w:hAnsi="SymbolMT" w:cs="SymbolMT"/>
        </w:rPr>
        <w:t xml:space="preserve">• </w:t>
      </w:r>
      <w:r>
        <w:rPr>
          <w:rFonts w:ascii="TimesNewRoman,Bold" w:hAnsi="TimesNewRoman,Bold" w:cs="TimesNewRoman,Bold"/>
          <w:b/>
          <w:bCs/>
        </w:rPr>
        <w:t>Names, Social Security numbers</w:t>
      </w:r>
      <w:r>
        <w:rPr>
          <w:rFonts w:ascii="TimesNewRoman" w:hAnsi="TimesNewRoman" w:cs="TimesNewRoman"/>
        </w:rPr>
        <w:t xml:space="preserve">, </w:t>
      </w:r>
      <w:r>
        <w:rPr>
          <w:rFonts w:ascii="TimesNewRoman,Bold" w:hAnsi="TimesNewRoman,Bold" w:cs="TimesNewRoman,Bold"/>
          <w:b/>
          <w:bCs/>
        </w:rPr>
        <w:t>birth dates, addresses, financial information, or program eligibility;</w:t>
      </w:r>
    </w:p>
    <w:p w:rsidR="00D84515" w:rsidRDefault="00D84515" w:rsidP="00D84515">
      <w:pPr>
        <w:autoSpaceDE w:val="0"/>
        <w:autoSpaceDN w:val="0"/>
        <w:adjustRightInd w:val="0"/>
        <w:rPr>
          <w:rFonts w:ascii="TimesNewRoman,Bold" w:hAnsi="TimesNewRoman,Bold" w:cs="TimesNewRoman,Bold"/>
          <w:b/>
          <w:bCs/>
        </w:rPr>
      </w:pPr>
      <w:r>
        <w:rPr>
          <w:rFonts w:ascii="SymbolMT" w:hAnsi="SymbolMT" w:cs="SymbolMT"/>
        </w:rPr>
        <w:t xml:space="preserve">• </w:t>
      </w:r>
      <w:r>
        <w:rPr>
          <w:rFonts w:ascii="TimesNewRoman,Bold" w:hAnsi="TimesNewRoman,Bold" w:cs="TimesNewRoman,Bold"/>
          <w:b/>
          <w:bCs/>
        </w:rPr>
        <w:t>Contents of case files, documents, E-mail, and other electronic information which contain confidential information;</w:t>
      </w:r>
    </w:p>
    <w:p w:rsidR="00D84515" w:rsidRDefault="00D84515" w:rsidP="00D84515">
      <w:pPr>
        <w:autoSpaceDE w:val="0"/>
        <w:autoSpaceDN w:val="0"/>
        <w:adjustRightInd w:val="0"/>
        <w:rPr>
          <w:rFonts w:ascii="TimesNewRoman,Bold" w:hAnsi="TimesNewRoman,Bold" w:cs="TimesNewRoman,Bold"/>
          <w:b/>
          <w:bCs/>
        </w:rPr>
      </w:pPr>
      <w:r>
        <w:rPr>
          <w:rFonts w:ascii="SymbolMT" w:hAnsi="SymbolMT" w:cs="SymbolMT"/>
        </w:rPr>
        <w:t xml:space="preserve">• </w:t>
      </w:r>
      <w:r>
        <w:rPr>
          <w:rFonts w:ascii="TimesNewRoman,Bold" w:hAnsi="TimesNewRoman,Bold" w:cs="TimesNewRoman,Bold"/>
          <w:b/>
          <w:bCs/>
        </w:rPr>
        <w:t>Conversations overheard regarding applications, denials, appeals, or investigations.</w:t>
      </w:r>
    </w:p>
    <w:p w:rsidR="00D84515" w:rsidRDefault="00D84515" w:rsidP="00D84515">
      <w:pPr>
        <w:autoSpaceDE w:val="0"/>
        <w:autoSpaceDN w:val="0"/>
        <w:adjustRightInd w:val="0"/>
        <w:rPr>
          <w:rFonts w:ascii="TimesNewRoman" w:hAnsi="TimesNewRoman" w:cs="TimesNewRoman"/>
        </w:rPr>
      </w:pPr>
      <w:r>
        <w:rPr>
          <w:rFonts w:ascii="TimesNewRoman" w:hAnsi="TimesNewRoman" w:cs="TimesNewRoman"/>
        </w:rPr>
        <w:t xml:space="preserve">If I am unsure of what information I can release and under what circumstances, I will contact my supervisor for clarification. I have read and understand the state statutes and regulations on confidentiality referenced above. I further understand that misuse of confidential information, during or after my employment, is a class </w:t>
      </w:r>
      <w:proofErr w:type="gramStart"/>
      <w:r>
        <w:rPr>
          <w:rFonts w:ascii="TimesNewRoman" w:hAnsi="TimesNewRoman" w:cs="TimesNewRoman"/>
        </w:rPr>
        <w:t>A</w:t>
      </w:r>
      <w:proofErr w:type="gramEnd"/>
      <w:r>
        <w:rPr>
          <w:rFonts w:ascii="TimesNewRoman" w:hAnsi="TimesNewRoman" w:cs="TimesNewRoman"/>
        </w:rPr>
        <w:t xml:space="preserve"> misdemeanor, AS 11.56.860, punishable for up to $5,000 and one year in jail.</w:t>
      </w:r>
    </w:p>
    <w:p w:rsidR="00D84515" w:rsidRDefault="00D84515" w:rsidP="00D84515">
      <w:pPr>
        <w:autoSpaceDE w:val="0"/>
        <w:autoSpaceDN w:val="0"/>
        <w:adjustRightInd w:val="0"/>
        <w:rPr>
          <w:rFonts w:ascii="TimesNewRoman" w:hAnsi="TimesNewRoman" w:cs="TimesNewRoman"/>
        </w:rPr>
      </w:pPr>
    </w:p>
    <w:p w:rsidR="00D84515" w:rsidRDefault="00D84515" w:rsidP="00D84515">
      <w:pPr>
        <w:pStyle w:val="NoSpacing"/>
      </w:pPr>
      <w:r>
        <w:t>__________________________________________</w:t>
      </w:r>
    </w:p>
    <w:p w:rsidR="00D84515" w:rsidRDefault="00D84515" w:rsidP="00D84515">
      <w:pPr>
        <w:pStyle w:val="NoSpacing"/>
      </w:pPr>
      <w:r>
        <w:t xml:space="preserve">Employee Signature </w:t>
      </w:r>
    </w:p>
    <w:p w:rsidR="00D84515" w:rsidRDefault="00D84515" w:rsidP="00D84515">
      <w:pPr>
        <w:pStyle w:val="NoSpacing"/>
      </w:pPr>
    </w:p>
    <w:p w:rsidR="00D84515" w:rsidRDefault="00D84515" w:rsidP="00D84515">
      <w:pPr>
        <w:pStyle w:val="NoSpacing"/>
      </w:pPr>
      <w:r>
        <w:t xml:space="preserve"> __________________________________________</w:t>
      </w:r>
    </w:p>
    <w:p w:rsidR="00D84515" w:rsidRDefault="00D84515" w:rsidP="00D84515">
      <w:pPr>
        <w:pStyle w:val="NoSpacing"/>
      </w:pPr>
      <w:r>
        <w:t>Employee Printed Name</w:t>
      </w:r>
    </w:p>
    <w:p w:rsidR="00D84515" w:rsidRDefault="00D84515" w:rsidP="00D84515">
      <w:pPr>
        <w:autoSpaceDE w:val="0"/>
        <w:autoSpaceDN w:val="0"/>
        <w:adjustRightInd w:val="0"/>
        <w:rPr>
          <w:rFonts w:ascii="TimesNewRoman" w:hAnsi="TimesNewRoman" w:cs="TimesNewRoman"/>
        </w:rPr>
      </w:pPr>
    </w:p>
    <w:p w:rsidR="00D84515" w:rsidRPr="00432EEF" w:rsidRDefault="00D84515" w:rsidP="00D84515">
      <w:pPr>
        <w:autoSpaceDE w:val="0"/>
        <w:autoSpaceDN w:val="0"/>
        <w:adjustRightInd w:val="0"/>
        <w:rPr>
          <w:rFonts w:ascii="Century Gothic" w:hAnsi="Century Gothic"/>
          <w:color w:val="676C73"/>
          <w:sz w:val="16"/>
          <w:szCs w:val="12"/>
        </w:rPr>
      </w:pPr>
      <w:r>
        <w:rPr>
          <w:rFonts w:ascii="TimesNewRoman" w:hAnsi="TimesNewRoman" w:cs="TimesNewRoman"/>
        </w:rPr>
        <w:t>Date:  ______________________</w:t>
      </w:r>
    </w:p>
    <w:sectPr w:rsidR="00D84515" w:rsidRPr="00432EEF" w:rsidSect="00020508">
      <w:headerReference w:type="even" r:id="rId9"/>
      <w:headerReference w:type="default" r:id="rId10"/>
      <w:headerReference w:type="first" r:id="rId11"/>
      <w:pgSz w:w="12240" w:h="15840"/>
      <w:pgMar w:top="720" w:right="720" w:bottom="144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CE" w:rsidRDefault="00787DCE" w:rsidP="004742F4">
      <w:pPr>
        <w:spacing w:after="0" w:line="240" w:lineRule="auto"/>
      </w:pPr>
      <w:r>
        <w:separator/>
      </w:r>
    </w:p>
  </w:endnote>
  <w:endnote w:type="continuationSeparator" w:id="0">
    <w:p w:rsidR="00787DCE" w:rsidRDefault="00787DCE" w:rsidP="004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CE" w:rsidRDefault="00787DCE" w:rsidP="004742F4">
      <w:pPr>
        <w:spacing w:after="0" w:line="240" w:lineRule="auto"/>
      </w:pPr>
      <w:r>
        <w:separator/>
      </w:r>
    </w:p>
  </w:footnote>
  <w:footnote w:type="continuationSeparator" w:id="0">
    <w:p w:rsidR="00787DCE" w:rsidRDefault="00787DCE" w:rsidP="0047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87" w:rsidRDefault="00787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8" o:spid="_x0000_s2050" type="#_x0000_t75" style="position:absolute;margin-left:0;margin-top:0;width:612pt;height:11in;z-index:-251658752;mso-position-horizontal:center;mso-position-horizontal-relative:margin;mso-position-vertical:center;mso-position-vertical-relative:margin" o:allowincell="f">
          <v:imagedata r:id="rId1" o:title="AK Watermark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54" w:rsidRDefault="00B50C54" w:rsidP="00020508">
    <w:pPr>
      <w:tabs>
        <w:tab w:val="left" w:pos="720"/>
      </w:tabs>
      <w:spacing w:after="0" w:line="240" w:lineRule="auto"/>
      <w:rPr>
        <w:rFonts w:ascii="Times New Roman" w:hAnsi="Times New Roman"/>
        <w:sz w:val="24"/>
        <w:szCs w:val="24"/>
      </w:rPr>
    </w:pPr>
  </w:p>
  <w:p w:rsidR="00020508" w:rsidRDefault="00020508" w:rsidP="00020508">
    <w:pPr>
      <w:tabs>
        <w:tab w:val="left" w:pos="720"/>
      </w:tabs>
      <w:spacing w:after="0" w:line="240" w:lineRule="auto"/>
      <w:rPr>
        <w:rFonts w:ascii="Times New Roman" w:hAnsi="Times New Roman"/>
        <w:sz w:val="24"/>
        <w:szCs w:val="24"/>
      </w:rPr>
    </w:pPr>
  </w:p>
  <w:p w:rsidR="00020508" w:rsidRPr="00C92D50" w:rsidRDefault="00020508" w:rsidP="00020508">
    <w:pPr>
      <w:tabs>
        <w:tab w:val="left" w:pos="720"/>
      </w:tabs>
      <w:spacing w:after="0" w:line="240" w:lineRule="auto"/>
      <w:rPr>
        <w:rFonts w:ascii="Times New Roman" w:hAnsi="Times New Roman"/>
        <w:sz w:val="24"/>
        <w:szCs w:val="24"/>
      </w:rPr>
    </w:pPr>
  </w:p>
  <w:p w:rsidR="00B50C54" w:rsidRDefault="00B50C54">
    <w:pPr>
      <w:pStyle w:val="Header"/>
    </w:pPr>
  </w:p>
  <w:p w:rsidR="006B5787" w:rsidRDefault="006B5787" w:rsidP="004F5020">
    <w:pPr>
      <w:pStyle w:val="Heade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87" w:rsidRDefault="006B5787" w:rsidP="00020508">
    <w:pPr>
      <w:pStyle w:val="Header"/>
      <w:ind w:left="-864"/>
    </w:pPr>
    <w:r>
      <w:rPr>
        <w:noProof/>
      </w:rPr>
      <w:drawing>
        <wp:inline distT="0" distB="0" distL="0" distR="0" wp14:anchorId="33092260" wp14:editId="0078802A">
          <wp:extent cx="8966891" cy="234086"/>
          <wp:effectExtent l="19050" t="0" r="565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rotWithShape="1">
                  <a:blip r:embed="rId1" cstate="print">
                    <a:extLst>
                      <a:ext uri="{28A0092B-C50C-407E-A947-70E740481C1C}">
                        <a14:useLocalDpi xmlns:a14="http://schemas.microsoft.com/office/drawing/2010/main" val="0"/>
                      </a:ext>
                    </a:extLst>
                  </a:blip>
                  <a:srcRect l="1142" r="171"/>
                  <a:stretch/>
                </pic:blipFill>
                <pic:spPr bwMode="auto">
                  <a:xfrm>
                    <a:off x="0" y="0"/>
                    <a:ext cx="9045418" cy="23613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69"/>
    <w:rsid w:val="00020508"/>
    <w:rsid w:val="00082155"/>
    <w:rsid w:val="00083790"/>
    <w:rsid w:val="000A2DFE"/>
    <w:rsid w:val="000D4664"/>
    <w:rsid w:val="000D65C6"/>
    <w:rsid w:val="000F4242"/>
    <w:rsid w:val="00131741"/>
    <w:rsid w:val="001E2981"/>
    <w:rsid w:val="002432F5"/>
    <w:rsid w:val="0027051B"/>
    <w:rsid w:val="00277371"/>
    <w:rsid w:val="002C1796"/>
    <w:rsid w:val="002F60D9"/>
    <w:rsid w:val="00313122"/>
    <w:rsid w:val="00337B8B"/>
    <w:rsid w:val="0035487D"/>
    <w:rsid w:val="00365C85"/>
    <w:rsid w:val="00432EEF"/>
    <w:rsid w:val="00461830"/>
    <w:rsid w:val="004742F4"/>
    <w:rsid w:val="004C0235"/>
    <w:rsid w:val="004D6286"/>
    <w:rsid w:val="004F5020"/>
    <w:rsid w:val="00536A9A"/>
    <w:rsid w:val="005456A9"/>
    <w:rsid w:val="00547620"/>
    <w:rsid w:val="0063659F"/>
    <w:rsid w:val="00677069"/>
    <w:rsid w:val="006B5787"/>
    <w:rsid w:val="00700D08"/>
    <w:rsid w:val="00723931"/>
    <w:rsid w:val="00750236"/>
    <w:rsid w:val="00787DCE"/>
    <w:rsid w:val="007E56B0"/>
    <w:rsid w:val="0080772A"/>
    <w:rsid w:val="00834B81"/>
    <w:rsid w:val="00842AB7"/>
    <w:rsid w:val="008B35A9"/>
    <w:rsid w:val="00906D62"/>
    <w:rsid w:val="009720A8"/>
    <w:rsid w:val="0099071A"/>
    <w:rsid w:val="009E7A92"/>
    <w:rsid w:val="00A04F40"/>
    <w:rsid w:val="00A67981"/>
    <w:rsid w:val="00A87032"/>
    <w:rsid w:val="00AA5E3E"/>
    <w:rsid w:val="00AC4A80"/>
    <w:rsid w:val="00B20571"/>
    <w:rsid w:val="00B25720"/>
    <w:rsid w:val="00B41A1F"/>
    <w:rsid w:val="00B50C54"/>
    <w:rsid w:val="00C2101D"/>
    <w:rsid w:val="00C34297"/>
    <w:rsid w:val="00C43C6A"/>
    <w:rsid w:val="00C502C1"/>
    <w:rsid w:val="00C91A13"/>
    <w:rsid w:val="00D53E1C"/>
    <w:rsid w:val="00D56F8B"/>
    <w:rsid w:val="00D73B87"/>
    <w:rsid w:val="00D84515"/>
    <w:rsid w:val="00DA2F34"/>
    <w:rsid w:val="00EA5D43"/>
    <w:rsid w:val="00EF070E"/>
    <w:rsid w:val="00EF39C3"/>
    <w:rsid w:val="00EF4CFC"/>
    <w:rsid w:val="00F0713F"/>
    <w:rsid w:val="00F244F9"/>
    <w:rsid w:val="00FA64E5"/>
    <w:rsid w:val="00FC24B7"/>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487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69"/>
    <w:rPr>
      <w:rFonts w:ascii="Tahoma" w:hAnsi="Tahoma" w:cs="Tahoma"/>
      <w:sz w:val="16"/>
      <w:szCs w:val="16"/>
    </w:rPr>
  </w:style>
  <w:style w:type="paragraph" w:styleId="Header">
    <w:name w:val="header"/>
    <w:basedOn w:val="Normal"/>
    <w:link w:val="HeaderChar"/>
    <w:uiPriority w:val="99"/>
    <w:unhideWhenUsed/>
    <w:rsid w:val="0047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F4"/>
  </w:style>
  <w:style w:type="paragraph" w:styleId="Footer">
    <w:name w:val="footer"/>
    <w:basedOn w:val="Normal"/>
    <w:link w:val="FooterChar"/>
    <w:uiPriority w:val="99"/>
    <w:unhideWhenUsed/>
    <w:rsid w:val="0047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F4"/>
  </w:style>
  <w:style w:type="character" w:styleId="PlaceholderText">
    <w:name w:val="Placeholder Text"/>
    <w:basedOn w:val="DefaultParagraphFont"/>
    <w:uiPriority w:val="99"/>
    <w:semiHidden/>
    <w:rsid w:val="00B50C54"/>
    <w:rPr>
      <w:color w:val="808080"/>
    </w:rPr>
  </w:style>
  <w:style w:type="character" w:customStyle="1" w:styleId="Heading1Char">
    <w:name w:val="Heading 1 Char"/>
    <w:basedOn w:val="DefaultParagraphFont"/>
    <w:link w:val="Heading1"/>
    <w:rsid w:val="0035487D"/>
    <w:rPr>
      <w:rFonts w:ascii="Times New Roman" w:eastAsia="Times New Roman" w:hAnsi="Times New Roman" w:cs="Times New Roman"/>
      <w:sz w:val="24"/>
      <w:szCs w:val="20"/>
    </w:rPr>
  </w:style>
  <w:style w:type="paragraph" w:styleId="BodyText">
    <w:name w:val="Body Text"/>
    <w:basedOn w:val="Normal"/>
    <w:link w:val="BodyTextChar"/>
    <w:rsid w:val="0035487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5487D"/>
    <w:rPr>
      <w:rFonts w:ascii="Times New Roman" w:eastAsia="Times New Roman" w:hAnsi="Times New Roman" w:cs="Times New Roman"/>
      <w:sz w:val="24"/>
      <w:szCs w:val="20"/>
    </w:rPr>
  </w:style>
  <w:style w:type="paragraph" w:styleId="BodyTextIndent">
    <w:name w:val="Body Text Indent"/>
    <w:basedOn w:val="Normal"/>
    <w:link w:val="BodyTextIndentChar"/>
    <w:rsid w:val="0035487D"/>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5487D"/>
    <w:rPr>
      <w:rFonts w:ascii="Times New Roman" w:eastAsia="Times New Roman" w:hAnsi="Times New Roman" w:cs="Times New Roman"/>
      <w:sz w:val="20"/>
      <w:szCs w:val="20"/>
    </w:rPr>
  </w:style>
  <w:style w:type="paragraph" w:styleId="NoSpacing">
    <w:name w:val="No Spacing"/>
    <w:uiPriority w:val="1"/>
    <w:qFormat/>
    <w:rsid w:val="00D845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487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69"/>
    <w:rPr>
      <w:rFonts w:ascii="Tahoma" w:hAnsi="Tahoma" w:cs="Tahoma"/>
      <w:sz w:val="16"/>
      <w:szCs w:val="16"/>
    </w:rPr>
  </w:style>
  <w:style w:type="paragraph" w:styleId="Header">
    <w:name w:val="header"/>
    <w:basedOn w:val="Normal"/>
    <w:link w:val="HeaderChar"/>
    <w:uiPriority w:val="99"/>
    <w:unhideWhenUsed/>
    <w:rsid w:val="00474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F4"/>
  </w:style>
  <w:style w:type="paragraph" w:styleId="Footer">
    <w:name w:val="footer"/>
    <w:basedOn w:val="Normal"/>
    <w:link w:val="FooterChar"/>
    <w:uiPriority w:val="99"/>
    <w:unhideWhenUsed/>
    <w:rsid w:val="00474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F4"/>
  </w:style>
  <w:style w:type="character" w:styleId="PlaceholderText">
    <w:name w:val="Placeholder Text"/>
    <w:basedOn w:val="DefaultParagraphFont"/>
    <w:uiPriority w:val="99"/>
    <w:semiHidden/>
    <w:rsid w:val="00B50C54"/>
    <w:rPr>
      <w:color w:val="808080"/>
    </w:rPr>
  </w:style>
  <w:style w:type="character" w:customStyle="1" w:styleId="Heading1Char">
    <w:name w:val="Heading 1 Char"/>
    <w:basedOn w:val="DefaultParagraphFont"/>
    <w:link w:val="Heading1"/>
    <w:rsid w:val="0035487D"/>
    <w:rPr>
      <w:rFonts w:ascii="Times New Roman" w:eastAsia="Times New Roman" w:hAnsi="Times New Roman" w:cs="Times New Roman"/>
      <w:sz w:val="24"/>
      <w:szCs w:val="20"/>
    </w:rPr>
  </w:style>
  <w:style w:type="paragraph" w:styleId="BodyText">
    <w:name w:val="Body Text"/>
    <w:basedOn w:val="Normal"/>
    <w:link w:val="BodyTextChar"/>
    <w:rsid w:val="0035487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5487D"/>
    <w:rPr>
      <w:rFonts w:ascii="Times New Roman" w:eastAsia="Times New Roman" w:hAnsi="Times New Roman" w:cs="Times New Roman"/>
      <w:sz w:val="24"/>
      <w:szCs w:val="20"/>
    </w:rPr>
  </w:style>
  <w:style w:type="paragraph" w:styleId="BodyTextIndent">
    <w:name w:val="Body Text Indent"/>
    <w:basedOn w:val="Normal"/>
    <w:link w:val="BodyTextIndentChar"/>
    <w:rsid w:val="0035487D"/>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5487D"/>
    <w:rPr>
      <w:rFonts w:ascii="Times New Roman" w:eastAsia="Times New Roman" w:hAnsi="Times New Roman" w:cs="Times New Roman"/>
      <w:sz w:val="20"/>
      <w:szCs w:val="20"/>
    </w:rPr>
  </w:style>
  <w:style w:type="paragraph" w:styleId="NoSpacing">
    <w:name w:val="No Spacing"/>
    <w:uiPriority w:val="1"/>
    <w:qFormat/>
    <w:rsid w:val="00D84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5857-83A4-42F9-BAED-CCB0020B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[Mr. or Mrs. First Name and Last Name]</vt:lpstr>
    </vt:vector>
  </TitlesOfParts>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or Mrs. First Name and Last Name]</dc:title>
  <dc:creator>Michael D. Soukup</dc:creator>
  <cp:lastModifiedBy> sherry vogel</cp:lastModifiedBy>
  <cp:revision>2</cp:revision>
  <cp:lastPrinted>2014-07-09T00:25:00Z</cp:lastPrinted>
  <dcterms:created xsi:type="dcterms:W3CDTF">2016-03-22T14:35:00Z</dcterms:created>
  <dcterms:modified xsi:type="dcterms:W3CDTF">2016-03-22T14:35:00Z</dcterms:modified>
</cp:coreProperties>
</file>